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DE" w:rsidRPr="00010661" w:rsidRDefault="001B4178" w:rsidP="00010661">
      <w:pPr>
        <w:pStyle w:val="ListParagraph"/>
        <w:spacing w:line="360" w:lineRule="auto"/>
        <w:jc w:val="both"/>
        <w:rPr>
          <w:rFonts w:ascii="Times New Roman" w:hAnsi="Times New Roman" w:cs="Times New Roman"/>
          <w:sz w:val="26"/>
          <w:szCs w:val="26"/>
        </w:rPr>
      </w:pPr>
      <w:r w:rsidRPr="00010661">
        <w:rPr>
          <w:rFonts w:ascii="Times New Roman" w:hAnsi="Times New Roman" w:cs="Times New Roman"/>
          <w:sz w:val="26"/>
          <w:szCs w:val="26"/>
        </w:rPr>
        <w:t>CÁC BƯỚC THỰC HIỆN QUAN SÁT TRONG NGHIÊN CỨU XÃ HỘI HỌC</w:t>
      </w:r>
    </w:p>
    <w:p w:rsidR="00010661" w:rsidRPr="00010661" w:rsidRDefault="00010661" w:rsidP="00010661">
      <w:pPr>
        <w:pStyle w:val="ListParagraph"/>
        <w:spacing w:line="360" w:lineRule="auto"/>
        <w:jc w:val="both"/>
        <w:rPr>
          <w:rFonts w:ascii="Times New Roman" w:hAnsi="Times New Roman" w:cs="Times New Roman"/>
          <w:sz w:val="26"/>
          <w:szCs w:val="26"/>
        </w:rPr>
      </w:pPr>
    </w:p>
    <w:p w:rsidR="001B4178" w:rsidRPr="00010661" w:rsidRDefault="001B4178" w:rsidP="00010661">
      <w:pPr>
        <w:pStyle w:val="ListParagraph"/>
        <w:spacing w:line="360" w:lineRule="auto"/>
        <w:jc w:val="both"/>
        <w:rPr>
          <w:rFonts w:ascii="Times New Roman" w:hAnsi="Times New Roman" w:cs="Times New Roman"/>
          <w:sz w:val="26"/>
          <w:szCs w:val="26"/>
        </w:rPr>
      </w:pPr>
      <w:r w:rsidRPr="00010661">
        <w:rPr>
          <w:rFonts w:ascii="Times New Roman" w:hAnsi="Times New Roman" w:cs="Times New Roman"/>
          <w:sz w:val="26"/>
          <w:szCs w:val="26"/>
        </w:rPr>
        <w:t xml:space="preserve">Để nhận được thông tin cần thiết, đáp ứng mục tiêu nghiên cứu của đề tài. Tức là có được những tài liệu về những đặc trưng cơ bản của đối tượng nghiên cứu không bỏ sót những sự kiện quan trọng nào liên quan đến hành động hay những khia cạnh khác nhau của đối tượng nghiên cứu thì mỗi một quan sát </w:t>
      </w:r>
      <w:r w:rsidR="00377B54" w:rsidRPr="00010661">
        <w:rPr>
          <w:rFonts w:ascii="Times New Roman" w:hAnsi="Times New Roman" w:cs="Times New Roman"/>
          <w:sz w:val="26"/>
          <w:szCs w:val="26"/>
        </w:rPr>
        <w:t>, trong chương trình nghiên cứu phải đưa ra một kế hoạch chi tiết cho việc thực hiện quan sát. Mỗi quan sát, từ khâu chuẩn bị cho tới khâu thực hiện có thể được tiến hành theo các bước sau:</w:t>
      </w:r>
    </w:p>
    <w:p w:rsidR="00377B54" w:rsidRPr="00010661" w:rsidRDefault="00377B54" w:rsidP="00010661">
      <w:pPr>
        <w:pStyle w:val="ListParagraph"/>
        <w:numPr>
          <w:ilvl w:val="0"/>
          <w:numId w:val="2"/>
        </w:numPr>
        <w:spacing w:line="360" w:lineRule="auto"/>
        <w:jc w:val="both"/>
        <w:rPr>
          <w:rFonts w:ascii="Times New Roman" w:hAnsi="Times New Roman" w:cs="Times New Roman"/>
          <w:sz w:val="26"/>
          <w:szCs w:val="26"/>
        </w:rPr>
      </w:pPr>
      <w:r w:rsidRPr="00010661">
        <w:rPr>
          <w:rFonts w:ascii="Times New Roman" w:hAnsi="Times New Roman" w:cs="Times New Roman"/>
          <w:i/>
          <w:sz w:val="26"/>
          <w:szCs w:val="26"/>
        </w:rPr>
        <w:t>Bước thứ nhất</w:t>
      </w:r>
      <w:r w:rsidRPr="00010661">
        <w:rPr>
          <w:rFonts w:ascii="Times New Roman" w:hAnsi="Times New Roman" w:cs="Times New Roman"/>
          <w:sz w:val="26"/>
          <w:szCs w:val="26"/>
        </w:rPr>
        <w:t>, phải xác định được một cách sơ bộ khách thể của quan sát, cần chỉ ra được những đặc trưng, các tình huống và những điều kiện hoạt động của đối tượng quan sát và những dạng biến đổi của chúng. Cụ thể:</w:t>
      </w:r>
    </w:p>
    <w:p w:rsidR="00377B54" w:rsidRPr="00010661" w:rsidRDefault="00377B54" w:rsidP="00010661">
      <w:pPr>
        <w:pStyle w:val="ListParagraph"/>
        <w:numPr>
          <w:ilvl w:val="1"/>
          <w:numId w:val="3"/>
        </w:numPr>
        <w:spacing w:line="360" w:lineRule="auto"/>
        <w:jc w:val="both"/>
        <w:rPr>
          <w:rFonts w:ascii="Times New Roman" w:hAnsi="Times New Roman" w:cs="Times New Roman"/>
          <w:sz w:val="26"/>
          <w:szCs w:val="26"/>
        </w:rPr>
      </w:pPr>
      <w:r w:rsidRPr="00010661">
        <w:rPr>
          <w:rFonts w:ascii="Times New Roman" w:hAnsi="Times New Roman" w:cs="Times New Roman"/>
          <w:sz w:val="26"/>
          <w:szCs w:val="26"/>
        </w:rPr>
        <w:t>Cần phân chia khách thể quan sát thành những yếu tố theo những quy tắc logic nhất định, mà nhờ đó có thể tái tạo được khách thể từ các yếu tố đó.</w:t>
      </w:r>
    </w:p>
    <w:p w:rsidR="00C26F13" w:rsidRPr="00010661" w:rsidRDefault="00377B54" w:rsidP="00010661">
      <w:pPr>
        <w:pStyle w:val="ListParagraph"/>
        <w:numPr>
          <w:ilvl w:val="1"/>
          <w:numId w:val="3"/>
        </w:numPr>
        <w:spacing w:line="360" w:lineRule="auto"/>
        <w:jc w:val="both"/>
        <w:rPr>
          <w:rFonts w:ascii="Times New Roman" w:hAnsi="Times New Roman" w:cs="Times New Roman"/>
          <w:sz w:val="26"/>
          <w:szCs w:val="26"/>
        </w:rPr>
      </w:pPr>
      <w:r w:rsidRPr="00010661">
        <w:rPr>
          <w:rFonts w:ascii="Times New Roman" w:hAnsi="Times New Roman" w:cs="Times New Roman"/>
          <w:sz w:val="26"/>
          <w:szCs w:val="26"/>
        </w:rPr>
        <w:t>Phải tạo lập hệ thống phân loại</w:t>
      </w:r>
      <w:r w:rsidR="00C26F13" w:rsidRPr="00010661">
        <w:rPr>
          <w:rFonts w:ascii="Times New Roman" w:hAnsi="Times New Roman" w:cs="Times New Roman"/>
          <w:sz w:val="26"/>
          <w:szCs w:val="26"/>
        </w:rPr>
        <w:t xml:space="preserve"> </w:t>
      </w:r>
      <w:r w:rsidRPr="00010661">
        <w:rPr>
          <w:rFonts w:ascii="Times New Roman" w:hAnsi="Times New Roman" w:cs="Times New Roman"/>
          <w:color w:val="000000"/>
          <w:sz w:val="26"/>
          <w:szCs w:val="26"/>
          <w:shd w:val="clear" w:color="auto" w:fill="FFFFFF"/>
        </w:rPr>
        <w:t>Phải những sự kiện, những hiện tượng hợp thành tình huống quan sát phù hợp với mục nghiên cứu.</w:t>
      </w:r>
    </w:p>
    <w:p w:rsidR="00C26F13" w:rsidRPr="00010661" w:rsidRDefault="00377B54" w:rsidP="00010661">
      <w:pPr>
        <w:pStyle w:val="ListParagraph"/>
        <w:numPr>
          <w:ilvl w:val="1"/>
          <w:numId w:val="3"/>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Trước khi bắt đầu quan sát cần phải xác định rõ ràng đối tượng quan sát, nghĩa là cần phải trả lời chắc chắn câu hỏi: Quan sát ai? Quan sát cái gì?</w:t>
      </w:r>
    </w:p>
    <w:p w:rsidR="00C26F13" w:rsidRPr="00010661" w:rsidRDefault="00377B54" w:rsidP="00010661">
      <w:pPr>
        <w:pStyle w:val="ListParagraph"/>
        <w:numPr>
          <w:ilvl w:val="1"/>
          <w:numId w:val="3"/>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Cần phải phân chia khách thể quan sát mà mỗi người đi quan sát chịu trách nhiệm</w:t>
      </w:r>
      <w:r w:rsidR="00C26F13" w:rsidRPr="00010661">
        <w:rPr>
          <w:rFonts w:ascii="Times New Roman" w:hAnsi="Times New Roman" w:cs="Times New Roman"/>
          <w:color w:val="000000"/>
          <w:sz w:val="26"/>
          <w:szCs w:val="26"/>
          <w:shd w:val="clear" w:color="auto" w:fill="FFFFFF"/>
        </w:rPr>
        <w:t>.</w:t>
      </w:r>
    </w:p>
    <w:p w:rsidR="00C26F13" w:rsidRPr="00010661" w:rsidRDefault="00377B54" w:rsidP="00010661">
      <w:pPr>
        <w:pStyle w:val="ListParagraph"/>
        <w:numPr>
          <w:ilvl w:val="0"/>
          <w:numId w:val="2"/>
        </w:numPr>
        <w:spacing w:line="360" w:lineRule="auto"/>
        <w:jc w:val="both"/>
        <w:rPr>
          <w:rFonts w:ascii="Times New Roman" w:hAnsi="Times New Roman" w:cs="Times New Roman"/>
          <w:sz w:val="26"/>
          <w:szCs w:val="26"/>
        </w:rPr>
      </w:pPr>
      <w:r w:rsidRPr="00010661">
        <w:rPr>
          <w:rFonts w:ascii="Times New Roman" w:hAnsi="Times New Roman" w:cs="Times New Roman"/>
          <w:i/>
          <w:color w:val="000000"/>
          <w:sz w:val="26"/>
          <w:szCs w:val="26"/>
          <w:shd w:val="clear" w:color="auto" w:fill="FFFFFF"/>
        </w:rPr>
        <w:t>Bước thứ hai</w:t>
      </w:r>
      <w:r w:rsidRPr="00010661">
        <w:rPr>
          <w:rFonts w:ascii="Times New Roman" w:hAnsi="Times New Roman" w:cs="Times New Roman"/>
          <w:color w:val="000000"/>
          <w:sz w:val="26"/>
          <w:szCs w:val="26"/>
          <w:shd w:val="clear" w:color="auto" w:fill="FFFFFF"/>
        </w:rPr>
        <w:t>: phải xác định được thời gian quan sát, địa điểm và thời điểm để thực hiện quan sát, thời gian và cách thức tiếp cận với đối tượng.</w:t>
      </w:r>
    </w:p>
    <w:p w:rsidR="00C26F13" w:rsidRPr="00010661" w:rsidRDefault="00377B54" w:rsidP="00010661">
      <w:pPr>
        <w:pStyle w:val="ListParagraph"/>
        <w:numPr>
          <w:ilvl w:val="0"/>
          <w:numId w:val="9"/>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Tùy theo mục tiêu của từng đối tượng nghiên cứu, khả năng của nhà nghiên cứu cũng như đối tượng được quan sát xác định trong mẫu mà ấn định thời gian, thời điểm quan sát cho phù hợp.</w:t>
      </w:r>
    </w:p>
    <w:p w:rsidR="00C26F13" w:rsidRPr="00010661" w:rsidRDefault="00377B54" w:rsidP="00010661">
      <w:pPr>
        <w:pStyle w:val="ListParagraph"/>
        <w:numPr>
          <w:ilvl w:val="0"/>
          <w:numId w:val="9"/>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 xml:space="preserve"> Thời điểm quan sát vào ngày giờ nào và địa diểm quan sát ở đâu cũng cần phải xác định cụ thể để quan sát đạt hiệu quả cao nhất. Việc xác định đúng thời điểm quan sát và địa điểm thực hiện quan sát cũng có ý nghĩa nhất định </w:t>
      </w:r>
      <w:r w:rsidRPr="00010661">
        <w:rPr>
          <w:rFonts w:ascii="Times New Roman" w:hAnsi="Times New Roman" w:cs="Times New Roman"/>
          <w:color w:val="000000"/>
          <w:sz w:val="26"/>
          <w:szCs w:val="26"/>
          <w:shd w:val="clear" w:color="auto" w:fill="FFFFFF"/>
        </w:rPr>
        <w:lastRenderedPageBreak/>
        <w:t>với chất lượng thông tin thu được, vì hành vi của con người có thể được thực hiện theo từng cách khác nhau ở những thời điểm, địa điểm khác nhau.</w:t>
      </w:r>
    </w:p>
    <w:p w:rsidR="00C26F13" w:rsidRPr="00010661" w:rsidRDefault="00377B54" w:rsidP="00010661">
      <w:pPr>
        <w:pStyle w:val="ListParagraph"/>
        <w:numPr>
          <w:ilvl w:val="0"/>
          <w:numId w:val="9"/>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Cần chọn đựoc thời điểm và địa điểm thực hiện quan sát mà ở đó đối tượng được quan sát có những hành vi thể hiện đựơc đầy đủ những đặc trưng, những khía cạnh, những giá trị phù hợp nhất với mục tiêu nghiên cứu của đề tài.</w:t>
      </w:r>
    </w:p>
    <w:p w:rsidR="00C26F13" w:rsidRPr="00010661" w:rsidRDefault="00377B54" w:rsidP="00010661">
      <w:pPr>
        <w:pStyle w:val="ListParagraph"/>
        <w:numPr>
          <w:ilvl w:val="0"/>
          <w:numId w:val="9"/>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Xác định thời gian quan sát cũng cần căn cứ vào cách thức quan sát. Nếu là quan sát lặp thì khung thời gian cho quan sát cũng cần được chỉ ra xem đó là quan sát lặp lại đầy dặn theo chu kỳ thường xuyên hay đó là quan sát theo thời gian không đều đặn và chỉ gắn liền với những sự kiện đặc biệt nào đó.</w:t>
      </w:r>
    </w:p>
    <w:p w:rsidR="00C26F13" w:rsidRPr="00010661" w:rsidRDefault="00377B54" w:rsidP="00010661">
      <w:pPr>
        <w:pStyle w:val="ListParagraph"/>
        <w:numPr>
          <w:ilvl w:val="0"/>
          <w:numId w:val="2"/>
        </w:numPr>
        <w:spacing w:line="360" w:lineRule="auto"/>
        <w:rPr>
          <w:rFonts w:ascii="Times New Roman" w:hAnsi="Times New Roman" w:cs="Times New Roman"/>
          <w:sz w:val="26"/>
          <w:szCs w:val="26"/>
        </w:rPr>
      </w:pPr>
      <w:r w:rsidRPr="00010661">
        <w:rPr>
          <w:rFonts w:ascii="Times New Roman" w:hAnsi="Times New Roman" w:cs="Times New Roman"/>
          <w:i/>
          <w:color w:val="000000"/>
          <w:sz w:val="26"/>
          <w:szCs w:val="26"/>
          <w:shd w:val="clear" w:color="auto" w:fill="FFFFFF"/>
        </w:rPr>
        <w:t>Bướ</w:t>
      </w:r>
      <w:r w:rsidR="00010661" w:rsidRPr="00010661">
        <w:rPr>
          <w:rFonts w:ascii="Times New Roman" w:hAnsi="Times New Roman" w:cs="Times New Roman"/>
          <w:i/>
          <w:color w:val="000000"/>
          <w:sz w:val="26"/>
          <w:szCs w:val="26"/>
          <w:shd w:val="clear" w:color="auto" w:fill="FFFFFF"/>
        </w:rPr>
        <w:t xml:space="preserve">c </w:t>
      </w:r>
      <w:r w:rsidRPr="00010661">
        <w:rPr>
          <w:rFonts w:ascii="Times New Roman" w:hAnsi="Times New Roman" w:cs="Times New Roman"/>
          <w:i/>
          <w:color w:val="000000"/>
          <w:sz w:val="26"/>
          <w:szCs w:val="26"/>
          <w:shd w:val="clear" w:color="auto" w:fill="FFFFFF"/>
        </w:rPr>
        <w:t>thứ ba</w:t>
      </w:r>
      <w:r w:rsidRPr="00010661">
        <w:rPr>
          <w:rFonts w:ascii="Times New Roman" w:hAnsi="Times New Roman" w:cs="Times New Roman"/>
          <w:color w:val="000000"/>
          <w:sz w:val="26"/>
          <w:szCs w:val="26"/>
          <w:shd w:val="clear" w:color="auto" w:fill="FFFFFF"/>
        </w:rPr>
        <w:t>: lựa chọn cách thức quan sát.</w:t>
      </w:r>
      <w:r w:rsidRPr="00010661">
        <w:rPr>
          <w:rFonts w:ascii="Times New Roman" w:hAnsi="Times New Roman" w:cs="Times New Roman"/>
          <w:color w:val="000000"/>
          <w:sz w:val="26"/>
          <w:szCs w:val="26"/>
        </w:rPr>
        <w:br/>
      </w:r>
      <w:r w:rsidRPr="00010661">
        <w:rPr>
          <w:rFonts w:ascii="Times New Roman" w:hAnsi="Times New Roman" w:cs="Times New Roman"/>
          <w:color w:val="000000"/>
          <w:sz w:val="26"/>
          <w:szCs w:val="26"/>
          <w:shd w:val="clear" w:color="auto" w:fill="FFFFFF"/>
        </w:rPr>
        <w:t>Căn cứ vào nội dung quan sát được thể hiện trong chương trình nghiên cứu, căn cứ vào từng đối tượng quan sát cụ thể và từng loại quan sát mà lựa chọn cho phương pháp cho phù hợp để thu thập thông tin.</w:t>
      </w:r>
    </w:p>
    <w:p w:rsidR="00C26F13" w:rsidRPr="00010661" w:rsidRDefault="00377B54" w:rsidP="00010661">
      <w:pPr>
        <w:pStyle w:val="ListParagraph"/>
        <w:numPr>
          <w:ilvl w:val="0"/>
          <w:numId w:val="2"/>
        </w:numPr>
        <w:spacing w:line="360" w:lineRule="auto"/>
        <w:rPr>
          <w:rFonts w:ascii="Times New Roman" w:hAnsi="Times New Roman" w:cs="Times New Roman"/>
          <w:sz w:val="26"/>
          <w:szCs w:val="26"/>
        </w:rPr>
      </w:pPr>
      <w:r w:rsidRPr="00010661">
        <w:rPr>
          <w:rFonts w:ascii="Times New Roman" w:hAnsi="Times New Roman" w:cs="Times New Roman"/>
          <w:i/>
          <w:color w:val="000000"/>
          <w:sz w:val="26"/>
          <w:szCs w:val="26"/>
          <w:shd w:val="clear" w:color="auto" w:fill="FFFFFF"/>
        </w:rPr>
        <w:t>Bước thứ tư</w:t>
      </w:r>
      <w:r w:rsidRPr="00010661">
        <w:rPr>
          <w:rFonts w:ascii="Times New Roman" w:hAnsi="Times New Roman" w:cs="Times New Roman"/>
          <w:color w:val="000000"/>
          <w:sz w:val="26"/>
          <w:szCs w:val="26"/>
          <w:shd w:val="clear" w:color="auto" w:fill="FFFFFF"/>
        </w:rPr>
        <w:t>: tiến trình tiến trình quan sát thu thập thông tin</w:t>
      </w:r>
      <w:r w:rsidR="00010661">
        <w:rPr>
          <w:rFonts w:ascii="Times New Roman" w:hAnsi="Times New Roman" w:cs="Times New Roman"/>
          <w:color w:val="000000"/>
          <w:sz w:val="26"/>
          <w:szCs w:val="26"/>
          <w:shd w:val="clear" w:color="auto" w:fill="FFFFFF"/>
        </w:rPr>
        <w:t>:</w:t>
      </w:r>
    </w:p>
    <w:p w:rsidR="00C26F13" w:rsidRPr="00010661" w:rsidRDefault="00377B54" w:rsidP="00010661">
      <w:pPr>
        <w:pStyle w:val="ListParagraph"/>
        <w:numPr>
          <w:ilvl w:val="0"/>
          <w:numId w:val="10"/>
        </w:numPr>
        <w:spacing w:line="360" w:lineRule="auto"/>
        <w:ind w:left="1440"/>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Trong mỗi một quan sát trước hết cần quan sát môi trường( bối cảnh) xung quanh đối tượng được quan sát, hay nói cách khác quan sát bầu không khí xã hội xung quanh đối tượng và mối quan hệ của đối tượng và môi trường đó, vai trò của đối tượng trong môi trường đó.</w:t>
      </w:r>
    </w:p>
    <w:p w:rsidR="00010661" w:rsidRPr="00010661" w:rsidRDefault="00377B54" w:rsidP="00010661">
      <w:pPr>
        <w:pStyle w:val="ListParagraph"/>
        <w:numPr>
          <w:ilvl w:val="0"/>
          <w:numId w:val="10"/>
        </w:numPr>
        <w:spacing w:line="360" w:lineRule="auto"/>
        <w:ind w:left="1440"/>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Tiến hành quan sát và ghi nhận những hành vi của đối tượng được quan sát qua những hàn ông thể thiếu ở đây là quan sát các sự vật, sự xếp đặt các đồ vật có liên quan đến đối tượng quan sát</w:t>
      </w:r>
      <w:r w:rsidR="00010661" w:rsidRPr="00010661">
        <w:rPr>
          <w:rFonts w:ascii="Times New Roman" w:hAnsi="Times New Roman" w:cs="Times New Roman"/>
          <w:color w:val="000000"/>
          <w:sz w:val="26"/>
          <w:szCs w:val="26"/>
        </w:rPr>
        <w:t>.</w:t>
      </w:r>
    </w:p>
    <w:p w:rsidR="00010661" w:rsidRPr="00010661" w:rsidRDefault="00010661" w:rsidP="00010661">
      <w:pPr>
        <w:pStyle w:val="ListParagraph"/>
        <w:spacing w:line="360" w:lineRule="auto"/>
        <w:ind w:left="1800"/>
        <w:jc w:val="both"/>
        <w:rPr>
          <w:rFonts w:ascii="Times New Roman" w:hAnsi="Times New Roman" w:cs="Times New Roman"/>
          <w:sz w:val="26"/>
          <w:szCs w:val="26"/>
        </w:rPr>
      </w:pPr>
    </w:p>
    <w:p w:rsidR="00010661" w:rsidRPr="00010661" w:rsidRDefault="00377B54" w:rsidP="00010661">
      <w:pPr>
        <w:pStyle w:val="ListParagraph"/>
        <w:numPr>
          <w:ilvl w:val="0"/>
          <w:numId w:val="2"/>
        </w:numPr>
        <w:spacing w:line="360" w:lineRule="auto"/>
        <w:rPr>
          <w:rFonts w:ascii="Times New Roman" w:hAnsi="Times New Roman" w:cs="Times New Roman"/>
          <w:sz w:val="26"/>
          <w:szCs w:val="26"/>
        </w:rPr>
      </w:pPr>
      <w:r w:rsidRPr="00010661">
        <w:rPr>
          <w:rFonts w:ascii="Times New Roman" w:hAnsi="Times New Roman" w:cs="Times New Roman"/>
          <w:i/>
          <w:color w:val="000000"/>
          <w:sz w:val="26"/>
          <w:szCs w:val="26"/>
          <w:shd w:val="clear" w:color="auto" w:fill="FFFFFF"/>
        </w:rPr>
        <w:t>Bước thứ năm</w:t>
      </w:r>
      <w:r w:rsidRPr="00010661">
        <w:rPr>
          <w:rFonts w:ascii="Times New Roman" w:hAnsi="Times New Roman" w:cs="Times New Roman"/>
          <w:color w:val="000000"/>
          <w:sz w:val="26"/>
          <w:szCs w:val="26"/>
          <w:shd w:val="clear" w:color="auto" w:fill="FFFFFF"/>
        </w:rPr>
        <w:t>: thực hiện việc ghi chép các ấn tượng từ quan sát.</w:t>
      </w:r>
      <w:r w:rsidRPr="00010661">
        <w:rPr>
          <w:rFonts w:ascii="Times New Roman" w:hAnsi="Times New Roman" w:cs="Times New Roman"/>
          <w:color w:val="000000"/>
          <w:sz w:val="26"/>
          <w:szCs w:val="26"/>
        </w:rPr>
        <w:br/>
      </w:r>
      <w:r w:rsidRPr="00010661">
        <w:rPr>
          <w:rFonts w:ascii="Times New Roman" w:hAnsi="Times New Roman" w:cs="Times New Roman"/>
          <w:color w:val="000000"/>
          <w:sz w:val="26"/>
          <w:szCs w:val="26"/>
          <w:shd w:val="clear" w:color="auto" w:fill="FFFFFF"/>
        </w:rPr>
        <w:t>Tùy thuộc nghiên cứu có thể lựa chon một hoặc một số cách ghi chép sau</w:t>
      </w:r>
      <w:r w:rsidR="00010661">
        <w:rPr>
          <w:rFonts w:ascii="Times New Roman" w:hAnsi="Times New Roman" w:cs="Times New Roman"/>
          <w:color w:val="000000"/>
          <w:sz w:val="26"/>
          <w:szCs w:val="26"/>
          <w:shd w:val="clear" w:color="auto" w:fill="FFFFFF"/>
        </w:rPr>
        <w:t>:</w:t>
      </w:r>
    </w:p>
    <w:p w:rsidR="00010661" w:rsidRPr="00010661" w:rsidRDefault="00377B54" w:rsidP="00010661">
      <w:pPr>
        <w:pStyle w:val="ListParagraph"/>
        <w:numPr>
          <w:ilvl w:val="0"/>
          <w:numId w:val="11"/>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 xml:space="preserve"> Ghi chép công khai những người được quan sát</w:t>
      </w:r>
    </w:p>
    <w:p w:rsidR="00010661" w:rsidRPr="00010661" w:rsidRDefault="00377B54" w:rsidP="00010661">
      <w:pPr>
        <w:pStyle w:val="ListParagraph"/>
        <w:numPr>
          <w:ilvl w:val="0"/>
          <w:numId w:val="11"/>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Ghi chép theo hồi tưởng.</w:t>
      </w:r>
    </w:p>
    <w:p w:rsidR="00010661" w:rsidRPr="00010661" w:rsidRDefault="00377B54" w:rsidP="00010661">
      <w:pPr>
        <w:pStyle w:val="ListParagraph"/>
        <w:numPr>
          <w:ilvl w:val="0"/>
          <w:numId w:val="11"/>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lastRenderedPageBreak/>
        <w:t>Ghi chép vắn tắt theo kiểu theo “dấu vết nóng hổi” tùy theo điều kiện cụ thể cho phép ở mức độ nào.</w:t>
      </w:r>
    </w:p>
    <w:p w:rsidR="00010661" w:rsidRPr="00010661" w:rsidRDefault="00377B54" w:rsidP="00010661">
      <w:pPr>
        <w:pStyle w:val="ListParagraph"/>
        <w:numPr>
          <w:ilvl w:val="0"/>
          <w:numId w:val="11"/>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Ghi chép theo các phiếu dùng để ghi thông tin có quan hệ đến đối tượng được quan sát.</w:t>
      </w:r>
    </w:p>
    <w:p w:rsidR="00010661" w:rsidRPr="00010661" w:rsidRDefault="00377B54" w:rsidP="00010661">
      <w:pPr>
        <w:pStyle w:val="ListParagraph"/>
        <w:numPr>
          <w:ilvl w:val="0"/>
          <w:numId w:val="11"/>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Ghi theo biên bản như là một loại phiếu mở rộng (bảng hỏi).</w:t>
      </w:r>
    </w:p>
    <w:p w:rsidR="00010661" w:rsidRPr="00010661" w:rsidRDefault="00377B54" w:rsidP="00010661">
      <w:pPr>
        <w:pStyle w:val="ListParagraph"/>
        <w:numPr>
          <w:ilvl w:val="0"/>
          <w:numId w:val="11"/>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Ghi theo dạng nhậy ký những kết quả quan sát một cách có hệ thống tất cả những thông tin cần thiết.</w:t>
      </w:r>
    </w:p>
    <w:p w:rsidR="00010661" w:rsidRPr="00010661" w:rsidRDefault="00377B54" w:rsidP="00010661">
      <w:pPr>
        <w:pStyle w:val="ListParagraph"/>
        <w:numPr>
          <w:ilvl w:val="0"/>
          <w:numId w:val="11"/>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Ghi bằng các phương tiện phim ảnh ghi âm..</w:t>
      </w:r>
    </w:p>
    <w:p w:rsidR="00010661" w:rsidRPr="00010661" w:rsidRDefault="00010661" w:rsidP="00010661">
      <w:pPr>
        <w:pStyle w:val="ListParagraph"/>
        <w:spacing w:line="360" w:lineRule="auto"/>
        <w:ind w:left="1440"/>
        <w:jc w:val="both"/>
        <w:rPr>
          <w:rFonts w:ascii="Times New Roman" w:hAnsi="Times New Roman" w:cs="Times New Roman"/>
          <w:sz w:val="26"/>
          <w:szCs w:val="26"/>
        </w:rPr>
      </w:pPr>
    </w:p>
    <w:p w:rsidR="00010661" w:rsidRPr="00010661" w:rsidRDefault="00377B54" w:rsidP="00010661">
      <w:pPr>
        <w:pStyle w:val="ListParagraph"/>
        <w:numPr>
          <w:ilvl w:val="0"/>
          <w:numId w:val="2"/>
        </w:numPr>
        <w:spacing w:line="360" w:lineRule="auto"/>
        <w:jc w:val="both"/>
        <w:rPr>
          <w:rFonts w:ascii="Times New Roman" w:hAnsi="Times New Roman" w:cs="Times New Roman"/>
          <w:sz w:val="26"/>
          <w:szCs w:val="26"/>
        </w:rPr>
      </w:pPr>
      <w:r w:rsidRPr="00010661">
        <w:rPr>
          <w:rFonts w:ascii="Times New Roman" w:hAnsi="Times New Roman" w:cs="Times New Roman"/>
          <w:i/>
          <w:color w:val="000000"/>
          <w:sz w:val="26"/>
          <w:szCs w:val="26"/>
          <w:shd w:val="clear" w:color="auto" w:fill="FFFFFF"/>
        </w:rPr>
        <w:t>Bước thứ sáu</w:t>
      </w:r>
      <w:r w:rsidRPr="00010661">
        <w:rPr>
          <w:rFonts w:ascii="Times New Roman" w:hAnsi="Times New Roman" w:cs="Times New Roman"/>
          <w:color w:val="000000"/>
          <w:sz w:val="26"/>
          <w:szCs w:val="26"/>
          <w:shd w:val="clear" w:color="auto" w:fill="FFFFFF"/>
        </w:rPr>
        <w:t>: tiến hành kiểm tra.</w:t>
      </w:r>
      <w:r w:rsidR="00010661">
        <w:rPr>
          <w:rFonts w:ascii="Times New Roman" w:hAnsi="Times New Roman" w:cs="Times New Roman"/>
          <w:color w:val="000000"/>
          <w:sz w:val="26"/>
          <w:szCs w:val="26"/>
        </w:rPr>
        <w:t xml:space="preserve"> </w:t>
      </w:r>
      <w:r w:rsidRPr="00010661">
        <w:rPr>
          <w:rFonts w:ascii="Times New Roman" w:hAnsi="Times New Roman" w:cs="Times New Roman"/>
          <w:color w:val="000000"/>
          <w:sz w:val="26"/>
          <w:szCs w:val="26"/>
          <w:shd w:val="clear" w:color="auto" w:fill="FFFFFF"/>
        </w:rPr>
        <w:t>Có thể có một số biện pháp kiểm tra việc quan sát như sau</w:t>
      </w:r>
      <w:r w:rsidR="00010661" w:rsidRPr="00010661">
        <w:rPr>
          <w:rFonts w:ascii="Times New Roman" w:hAnsi="Times New Roman" w:cs="Times New Roman"/>
          <w:color w:val="000000"/>
          <w:sz w:val="26"/>
          <w:szCs w:val="26"/>
          <w:shd w:val="clear" w:color="auto" w:fill="FFFFFF"/>
        </w:rPr>
        <w:t>:</w:t>
      </w:r>
    </w:p>
    <w:p w:rsidR="00010661" w:rsidRPr="00010661" w:rsidRDefault="00377B54" w:rsidP="00010661">
      <w:pPr>
        <w:pStyle w:val="ListParagraph"/>
        <w:numPr>
          <w:ilvl w:val="0"/>
          <w:numId w:val="12"/>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Trò chuyện, trao đổi với những người có trong tình huống quan sát, hay người là chủ thể của những hành vi được quan sát.</w:t>
      </w:r>
    </w:p>
    <w:p w:rsidR="00010661" w:rsidRPr="00010661" w:rsidRDefault="00377B54" w:rsidP="00010661">
      <w:pPr>
        <w:pStyle w:val="ListParagraph"/>
        <w:numPr>
          <w:ilvl w:val="0"/>
          <w:numId w:val="12"/>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Sử dụng những tài liệu có liên quan đến những sự kiện đó.</w:t>
      </w:r>
    </w:p>
    <w:p w:rsidR="00010661" w:rsidRPr="00010661" w:rsidRDefault="00377B54" w:rsidP="00010661">
      <w:pPr>
        <w:pStyle w:val="ListParagraph"/>
        <w:numPr>
          <w:ilvl w:val="0"/>
          <w:numId w:val="12"/>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Bằng sự quan sát lại của những người quan sát khác có trình độ cao hơn</w:t>
      </w:r>
    </w:p>
    <w:p w:rsidR="00377B54" w:rsidRPr="00010661" w:rsidRDefault="00377B54" w:rsidP="00010661">
      <w:pPr>
        <w:pStyle w:val="ListParagraph"/>
        <w:numPr>
          <w:ilvl w:val="0"/>
          <w:numId w:val="12"/>
        </w:numPr>
        <w:spacing w:line="360" w:lineRule="auto"/>
        <w:jc w:val="both"/>
        <w:rPr>
          <w:rFonts w:ascii="Times New Roman" w:hAnsi="Times New Roman" w:cs="Times New Roman"/>
          <w:sz w:val="26"/>
          <w:szCs w:val="26"/>
        </w:rPr>
      </w:pPr>
      <w:r w:rsidRPr="00010661">
        <w:rPr>
          <w:rFonts w:ascii="Times New Roman" w:hAnsi="Times New Roman" w:cs="Times New Roman"/>
          <w:color w:val="000000"/>
          <w:sz w:val="26"/>
          <w:szCs w:val="26"/>
          <w:shd w:val="clear" w:color="auto" w:fill="FFFFFF"/>
        </w:rPr>
        <w:t>Bằng hình thức quan sát lại.</w:t>
      </w:r>
    </w:p>
    <w:p w:rsidR="00010661" w:rsidRPr="00010661" w:rsidRDefault="00010661" w:rsidP="00010661">
      <w:pPr>
        <w:spacing w:line="360" w:lineRule="auto"/>
        <w:jc w:val="both"/>
        <w:rPr>
          <w:rFonts w:ascii="Times New Roman" w:hAnsi="Times New Roman" w:cs="Times New Roman"/>
          <w:sz w:val="26"/>
          <w:szCs w:val="26"/>
        </w:rPr>
      </w:pPr>
      <w:r>
        <w:rPr>
          <w:rFonts w:ascii="Times New Roman" w:hAnsi="Times New Roman" w:cs="Times New Roman"/>
          <w:sz w:val="26"/>
          <w:szCs w:val="26"/>
        </w:rPr>
        <w:t>Tài liệu tham khảo: Phạm Văn Quyết – Nguyễn Qúy Thanh</w:t>
      </w:r>
      <w:r w:rsidR="00BF5443">
        <w:rPr>
          <w:rFonts w:ascii="Times New Roman" w:hAnsi="Times New Roman" w:cs="Times New Roman"/>
          <w:sz w:val="26"/>
          <w:szCs w:val="26"/>
        </w:rPr>
        <w:t>(2011)</w:t>
      </w:r>
      <w:bookmarkStart w:id="0" w:name="_GoBack"/>
      <w:bookmarkEnd w:id="0"/>
      <w:r>
        <w:rPr>
          <w:rFonts w:ascii="Times New Roman" w:hAnsi="Times New Roman" w:cs="Times New Roman"/>
          <w:sz w:val="26"/>
          <w:szCs w:val="26"/>
        </w:rPr>
        <w:t xml:space="preserve">, Phương pháp nghiên cứu Xã hội học, </w:t>
      </w:r>
      <w:r w:rsidR="00BF5443">
        <w:rPr>
          <w:rFonts w:ascii="Times New Roman" w:hAnsi="Times New Roman" w:cs="Times New Roman"/>
          <w:sz w:val="26"/>
          <w:szCs w:val="26"/>
        </w:rPr>
        <w:t>NXB Đại học quốc gia Hà Nội.</w:t>
      </w:r>
    </w:p>
    <w:sectPr w:rsidR="00010661" w:rsidRPr="00010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058"/>
    <w:multiLevelType w:val="hybridMultilevel"/>
    <w:tmpl w:val="8B34B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AE3D0D"/>
    <w:multiLevelType w:val="hybridMultilevel"/>
    <w:tmpl w:val="C0BEE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B6FB8"/>
    <w:multiLevelType w:val="hybridMultilevel"/>
    <w:tmpl w:val="6C7AE3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79A2858"/>
    <w:multiLevelType w:val="hybridMultilevel"/>
    <w:tmpl w:val="92A0B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4A42E9"/>
    <w:multiLevelType w:val="hybridMultilevel"/>
    <w:tmpl w:val="5196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F53E5F"/>
    <w:multiLevelType w:val="hybridMultilevel"/>
    <w:tmpl w:val="05921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AE75ED"/>
    <w:multiLevelType w:val="hybridMultilevel"/>
    <w:tmpl w:val="AFE8CA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26E3314"/>
    <w:multiLevelType w:val="hybridMultilevel"/>
    <w:tmpl w:val="74C6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A82C03"/>
    <w:multiLevelType w:val="hybridMultilevel"/>
    <w:tmpl w:val="549EB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D391F"/>
    <w:multiLevelType w:val="hybridMultilevel"/>
    <w:tmpl w:val="32A41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5FB7371"/>
    <w:multiLevelType w:val="hybridMultilevel"/>
    <w:tmpl w:val="CE16BB3E"/>
    <w:lvl w:ilvl="0" w:tplc="0B703B9A">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51D81"/>
    <w:multiLevelType w:val="hybridMultilevel"/>
    <w:tmpl w:val="67EAE9FA"/>
    <w:lvl w:ilvl="0" w:tplc="B404A1E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10"/>
  </w:num>
  <w:num w:numId="4">
    <w:abstractNumId w:val="6"/>
  </w:num>
  <w:num w:numId="5">
    <w:abstractNumId w:val="1"/>
  </w:num>
  <w:num w:numId="6">
    <w:abstractNumId w:val="9"/>
  </w:num>
  <w:num w:numId="7">
    <w:abstractNumId w:val="2"/>
  </w:num>
  <w:num w:numId="8">
    <w:abstractNumId w:val="4"/>
  </w:num>
  <w:num w:numId="9">
    <w:abstractNumId w:val="3"/>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0B"/>
    <w:rsid w:val="00010661"/>
    <w:rsid w:val="00197350"/>
    <w:rsid w:val="001B4178"/>
    <w:rsid w:val="0027070B"/>
    <w:rsid w:val="002D5B75"/>
    <w:rsid w:val="00377B54"/>
    <w:rsid w:val="004679DC"/>
    <w:rsid w:val="00861FF6"/>
    <w:rsid w:val="009A0872"/>
    <w:rsid w:val="00B951DE"/>
    <w:rsid w:val="00BF5443"/>
    <w:rsid w:val="00C26F13"/>
    <w:rsid w:val="00CF34C5"/>
    <w:rsid w:val="00D43A91"/>
    <w:rsid w:val="00EE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1</cp:revision>
  <dcterms:created xsi:type="dcterms:W3CDTF">2017-11-29T13:45:00Z</dcterms:created>
  <dcterms:modified xsi:type="dcterms:W3CDTF">2017-11-29T16:05:00Z</dcterms:modified>
</cp:coreProperties>
</file>